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40" w:lineRule="auto"/>
        <w:ind w:left="0" w:right="0" w:firstLine="0"/>
        <w:jc w:val="center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Избор програма удружења грађана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703"/>
          <w:tab w:val="right" w:leader="none" w:pos="9406"/>
        </w:tabs>
        <w:spacing w:after="0" w:before="0" w:line="240" w:lineRule="auto"/>
        <w:ind w:left="0" w:right="0" w:firstLine="0"/>
        <w:jc w:val="center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 пољопривреда и рурални развој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32"/>
          <w:szCs w:val="32"/>
          <w:vertAlign w:val="baseline"/>
          <w:rtl w:val="0"/>
        </w:rPr>
        <w:t xml:space="preserve">Средства буџета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Назив подносиоца предлога пројекта: ________________________________________</w:t>
      </w:r>
    </w:p>
    <w:p w:rsidR="00000000" w:rsidDel="00000000" w:rsidP="00000000" w:rsidRDefault="00000000" w:rsidRPr="00000000" w14:paraId="00000005">
      <w:pPr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Име пројекта: _____________________________________________________________</w:t>
      </w:r>
    </w:p>
    <w:p w:rsidR="00000000" w:rsidDel="00000000" w:rsidP="00000000" w:rsidRDefault="00000000" w:rsidRPr="00000000" w14:paraId="00000006">
      <w:pPr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5"/>
        <w:gridCol w:w="2405"/>
        <w:gridCol w:w="2406"/>
        <w:gridCol w:w="2406"/>
        <w:tblGridChange w:id="0">
          <w:tblGrid>
            <w:gridCol w:w="2405"/>
            <w:gridCol w:w="2405"/>
            <w:gridCol w:w="2406"/>
            <w:gridCol w:w="240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vertAlign w:val="baseline"/>
                <w:rtl w:val="0"/>
              </w:rPr>
              <w:t xml:space="preserve">Назив трошка: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vertAlign w:val="baseline"/>
                <w:rtl w:val="0"/>
              </w:rPr>
              <w:t xml:space="preserve">Укупан износ трошка: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vertAlign w:val="baseline"/>
                <w:rtl w:val="0"/>
              </w:rPr>
              <w:t xml:space="preserve">Средства која се траже од Општине Нови Бечеј: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vertAlign w:val="baseline"/>
                <w:rtl w:val="0"/>
              </w:rPr>
              <w:t xml:space="preserve">Извори финансирања преосталог износа: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vertAlign w:val="baseline"/>
                <w:rtl w:val="0"/>
              </w:rPr>
              <w:t xml:space="preserve">Укупно: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ahoma" w:cs="Tahoma" w:eastAsia="Tahoma" w:hAnsi="Tahoma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Tahoma" w:cs="Tahoma" w:eastAsia="Tahoma" w:hAnsi="Tahoma"/>
          <w:vertAlign w:val="baseline"/>
        </w:rPr>
        <w:sectPr>
          <w:headerReference r:id="rId6" w:type="default"/>
          <w:pgSz w:h="15840" w:w="12240" w:orient="portrait"/>
          <w:pgMar w:bottom="1417" w:top="1417" w:left="1417" w:right="141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right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58">
      <w:pPr>
        <w:jc w:val="right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Потпис и печат лица овлашћеног за заступање</w:t>
      </w:r>
    </w:p>
    <w:sectPr>
      <w:type w:val="continuous"/>
      <w:pgSz w:h="15840" w:w="12240" w:orient="portrait"/>
      <w:pgMar w:bottom="567" w:top="1417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Избор програма удружења грађана 2026 - пољопривреда и рурални развој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center"/>
      <w:rPr>
        <w:rFonts w:ascii="Tahoma" w:cs="Tahoma" w:eastAsia="Tahoma" w:hAnsi="Tahoma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Средства буџета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